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6F" w:rsidRDefault="00D9776F" w:rsidP="008C6AEF">
      <w:pPr>
        <w:autoSpaceDE w:val="0"/>
        <w:autoSpaceDN w:val="0"/>
        <w:adjustRightInd w:val="0"/>
        <w:spacing w:before="100" w:beforeAutospacing="1" w:after="100" w:afterAutospacing="1"/>
        <w:ind w:leftChars="567" w:left="1361" w:rightChars="567" w:right="1361"/>
        <w:jc w:val="center"/>
        <w:rPr>
          <w:rFonts w:ascii="Palatino Linotype" w:hAnsi="Palatino Linotype"/>
          <w:b/>
          <w:bCs/>
          <w:sz w:val="28"/>
          <w:szCs w:val="28"/>
          <w:lang w:val="x-none"/>
        </w:rPr>
      </w:pPr>
      <w:r w:rsidRPr="00D9776F">
        <w:rPr>
          <w:rFonts w:ascii="Palatino Linotype" w:hAnsi="Palatino Linotype"/>
          <w:b/>
          <w:bCs/>
          <w:sz w:val="28"/>
          <w:szCs w:val="28"/>
          <w:lang w:val="x-none"/>
        </w:rPr>
        <w:t>KÜLÖNÖS KÖZZÉTÉTELI LISTA</w:t>
      </w:r>
    </w:p>
    <w:p w:rsidR="00D9776F" w:rsidRPr="00D9776F" w:rsidRDefault="00D9776F" w:rsidP="00D9776F">
      <w:pPr>
        <w:autoSpaceDE w:val="0"/>
        <w:autoSpaceDN w:val="0"/>
        <w:adjustRightInd w:val="0"/>
        <w:spacing w:before="120" w:after="200"/>
        <w:ind w:leftChars="567" w:left="1361" w:rightChars="567" w:right="1361"/>
        <w:jc w:val="center"/>
      </w:pPr>
      <w:r w:rsidRPr="00D9776F">
        <w:rPr>
          <w:rFonts w:ascii="Palatino Linotype" w:hAnsi="Palatino Linotype"/>
          <w:b/>
          <w:bCs/>
          <w:sz w:val="28"/>
          <w:szCs w:val="28"/>
          <w:lang w:val="x-none"/>
        </w:rPr>
        <w:t>201</w:t>
      </w:r>
      <w:r>
        <w:rPr>
          <w:rFonts w:ascii="Palatino Linotype" w:hAnsi="Palatino Linotype"/>
          <w:b/>
          <w:bCs/>
          <w:sz w:val="28"/>
          <w:szCs w:val="28"/>
          <w:lang w:val="x-none"/>
        </w:rPr>
        <w:t>7/18</w:t>
      </w:r>
      <w:r w:rsidRPr="00D9776F">
        <w:rPr>
          <w:rFonts w:ascii="Palatino Linotype" w:hAnsi="Palatino Linotype"/>
          <w:b/>
          <w:bCs/>
          <w:sz w:val="28"/>
          <w:szCs w:val="28"/>
          <w:lang w:val="x-none"/>
        </w:rPr>
        <w:t>. év</w:t>
      </w:r>
    </w:p>
    <w:p w:rsidR="00D9776F" w:rsidRDefault="00D9776F" w:rsidP="00E87269">
      <w:pPr>
        <w:jc w:val="both"/>
        <w:rPr>
          <w:lang w:val="en-US"/>
        </w:rPr>
      </w:pPr>
      <w:r w:rsidRPr="00D9776F">
        <w:rPr>
          <w:lang w:val="en-US"/>
        </w:rPr>
        <w:t xml:space="preserve">2009. </w:t>
      </w:r>
      <w:r w:rsidRPr="00D9776F">
        <w:rPr>
          <w:rStyle w:val="grame"/>
          <w:lang w:val="en-US"/>
        </w:rPr>
        <w:t>augusztus</w:t>
      </w:r>
      <w:r w:rsidRPr="00D9776F">
        <w:rPr>
          <w:lang w:val="en-US"/>
        </w:rPr>
        <w:t xml:space="preserve"> 31-én </w:t>
      </w:r>
      <w:r w:rsidRPr="00D9776F">
        <w:rPr>
          <w:rStyle w:val="spelle"/>
          <w:lang w:val="en-US"/>
        </w:rPr>
        <w:t>lépett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életbe</w:t>
      </w:r>
      <w:r w:rsidRPr="00D9776F">
        <w:rPr>
          <w:lang w:val="en-US"/>
        </w:rPr>
        <w:t xml:space="preserve"> a 32/2008.-XI. 24. OKM </w:t>
      </w:r>
      <w:r w:rsidRPr="00D9776F">
        <w:rPr>
          <w:rStyle w:val="spelle"/>
          <w:lang w:val="en-US"/>
        </w:rPr>
        <w:t>rendelet</w:t>
      </w:r>
      <w:r w:rsidRPr="00D9776F">
        <w:rPr>
          <w:lang w:val="en-US"/>
        </w:rPr>
        <w:t xml:space="preserve">, </w:t>
      </w:r>
      <w:r w:rsidRPr="00D9776F">
        <w:rPr>
          <w:rStyle w:val="spelle"/>
          <w:lang w:val="en-US"/>
        </w:rPr>
        <w:t>melynek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értelmében</w:t>
      </w:r>
      <w:r w:rsidRPr="00D9776F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9776F">
            <w:rPr>
              <w:rStyle w:val="spelle"/>
              <w:lang w:val="en-US"/>
            </w:rPr>
            <w:t>minden</w:t>
          </w:r>
        </w:smartTag>
      </w:smartTag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nevelési-oktatási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intézmény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köteles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közzétenni</w:t>
      </w:r>
      <w:r w:rsidRPr="00D9776F">
        <w:rPr>
          <w:lang w:val="en-US"/>
        </w:rPr>
        <w:t xml:space="preserve"> a </w:t>
      </w:r>
      <w:r w:rsidRPr="00D9776F">
        <w:rPr>
          <w:rStyle w:val="spelle"/>
          <w:lang w:val="en-US"/>
        </w:rPr>
        <w:t>helyben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szokásos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módon</w:t>
      </w:r>
      <w:r w:rsidRPr="00D9776F">
        <w:rPr>
          <w:lang w:val="en-US"/>
        </w:rPr>
        <w:t xml:space="preserve">, ill. </w:t>
      </w:r>
      <w:r w:rsidRPr="00D9776F">
        <w:rPr>
          <w:rStyle w:val="grame"/>
          <w:lang w:val="en-US"/>
        </w:rPr>
        <w:t>az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interneten</w:t>
      </w:r>
      <w:r w:rsidRPr="00D9776F">
        <w:rPr>
          <w:lang w:val="en-US"/>
        </w:rPr>
        <w:t xml:space="preserve"> is </w:t>
      </w:r>
      <w:r w:rsidRPr="00D9776F">
        <w:rPr>
          <w:rStyle w:val="spelle"/>
          <w:lang w:val="en-US"/>
        </w:rPr>
        <w:t>elérhetővé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tenni</w:t>
      </w:r>
      <w:r w:rsidRPr="00D9776F">
        <w:rPr>
          <w:lang w:val="en-US"/>
        </w:rPr>
        <w:t xml:space="preserve"> a </w:t>
      </w:r>
      <w:r w:rsidRPr="00D9776F">
        <w:rPr>
          <w:rStyle w:val="spelle"/>
          <w:lang w:val="en-US"/>
        </w:rPr>
        <w:t>törvényben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meghatározott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adatokat</w:t>
      </w:r>
      <w:r w:rsidRPr="00D9776F">
        <w:rPr>
          <w:lang w:val="en-US"/>
        </w:rPr>
        <w:t>.</w:t>
      </w:r>
    </w:p>
    <w:p w:rsidR="00E87269" w:rsidRPr="00D9776F" w:rsidRDefault="00E87269" w:rsidP="00E87269">
      <w:pPr>
        <w:jc w:val="both"/>
      </w:pPr>
    </w:p>
    <w:p w:rsidR="00D9776F" w:rsidRDefault="00D9776F" w:rsidP="00E87269">
      <w:pPr>
        <w:jc w:val="both"/>
        <w:rPr>
          <w:lang w:val="en-US"/>
        </w:rPr>
      </w:pPr>
      <w:r w:rsidRPr="00D9776F">
        <w:rPr>
          <w:lang w:val="en-US"/>
        </w:rPr>
        <w:t xml:space="preserve">A </w:t>
      </w:r>
      <w:r w:rsidRPr="00D9776F">
        <w:rPr>
          <w:rStyle w:val="spelle"/>
          <w:lang w:val="en-US"/>
        </w:rPr>
        <w:t>kormány</w:t>
      </w:r>
      <w:r w:rsidRPr="00D9776F">
        <w:rPr>
          <w:lang w:val="en-US"/>
        </w:rPr>
        <w:t xml:space="preserve"> 229/2012</w:t>
      </w:r>
      <w:r w:rsidRPr="00D9776F">
        <w:rPr>
          <w:rStyle w:val="grame"/>
          <w:lang w:val="en-US"/>
        </w:rPr>
        <w:t>.(</w:t>
      </w:r>
      <w:r w:rsidRPr="00D9776F">
        <w:rPr>
          <w:lang w:val="en-US"/>
        </w:rPr>
        <w:t xml:space="preserve">VIII. 28.) </w:t>
      </w:r>
      <w:r w:rsidRPr="00D9776F">
        <w:rPr>
          <w:rStyle w:val="spelle"/>
          <w:lang w:val="en-US"/>
        </w:rPr>
        <w:t>Korm</w:t>
      </w:r>
      <w:r w:rsidRPr="00D9776F">
        <w:rPr>
          <w:lang w:val="en-US"/>
        </w:rPr>
        <w:t xml:space="preserve">. </w:t>
      </w:r>
      <w:r w:rsidRPr="00D9776F">
        <w:rPr>
          <w:rStyle w:val="grame"/>
          <w:lang w:val="en-US"/>
        </w:rPr>
        <w:t>rendelete</w:t>
      </w:r>
      <w:r w:rsidRPr="00D9776F">
        <w:rPr>
          <w:lang w:val="en-US"/>
        </w:rPr>
        <w:t xml:space="preserve"> a </w:t>
      </w:r>
      <w:r w:rsidRPr="00D9776F">
        <w:rPr>
          <w:rStyle w:val="spelle"/>
          <w:lang w:val="en-US"/>
        </w:rPr>
        <w:t>nemzeti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köznevelésről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szóló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törvény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végrehajtásáról</w:t>
      </w:r>
      <w:r w:rsidRPr="00D9776F">
        <w:rPr>
          <w:lang w:val="en-US"/>
        </w:rPr>
        <w:t xml:space="preserve"> 23.§-a </w:t>
      </w:r>
      <w:r w:rsidRPr="00D9776F">
        <w:rPr>
          <w:rStyle w:val="spelle"/>
          <w:lang w:val="en-US"/>
        </w:rPr>
        <w:t>rendelkezik</w:t>
      </w:r>
      <w:r w:rsidRPr="00D9776F">
        <w:rPr>
          <w:lang w:val="en-US"/>
        </w:rPr>
        <w:t xml:space="preserve"> a </w:t>
      </w:r>
      <w:r w:rsidRPr="00D9776F">
        <w:rPr>
          <w:rStyle w:val="spelle"/>
          <w:lang w:val="en-US"/>
        </w:rPr>
        <w:t>közzétételi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lista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tartalmáról</w:t>
      </w:r>
      <w:r w:rsidRPr="00D9776F">
        <w:rPr>
          <w:lang w:val="en-US"/>
        </w:rPr>
        <w:t>.</w:t>
      </w:r>
    </w:p>
    <w:p w:rsidR="00E87269" w:rsidRPr="00D9776F" w:rsidRDefault="00E87269" w:rsidP="00E87269">
      <w:pPr>
        <w:jc w:val="both"/>
      </w:pPr>
    </w:p>
    <w:p w:rsidR="00D9776F" w:rsidRPr="00D9776F" w:rsidRDefault="00D9776F" w:rsidP="00E87269">
      <w:pPr>
        <w:pStyle w:val="NormlWeb"/>
        <w:spacing w:before="0" w:beforeAutospacing="0" w:after="0" w:afterAutospacing="0"/>
      </w:pPr>
      <w:r w:rsidRPr="00D9776F">
        <w:rPr>
          <w:b/>
        </w:rPr>
        <w:t>1.</w:t>
      </w:r>
      <w:r w:rsidRPr="00D9776F">
        <w:t xml:space="preserve"> </w:t>
      </w:r>
      <w:r w:rsidRPr="00D9776F">
        <w:rPr>
          <w:b/>
        </w:rPr>
        <w:t>A felvételi lehetőségről szóló tájékoztató:</w:t>
      </w:r>
    </w:p>
    <w:p w:rsidR="00D9776F" w:rsidRPr="00D9776F" w:rsidRDefault="00D9776F" w:rsidP="00E87269">
      <w:pPr>
        <w:pStyle w:val="NormlWeb"/>
        <w:spacing w:before="0" w:beforeAutospacing="0" w:after="0" w:afterAutospacing="0"/>
        <w:ind w:firstLine="1"/>
        <w:jc w:val="both"/>
      </w:pPr>
      <w:r w:rsidRPr="00D9776F">
        <w:t>A Nagyigmándi Kincseskert Óvoda és telephelyei a 3. életévüket betöltött körzetébe tartozó valamennyi gyermek felvételét biztosítja. Ezen kívül az alapító okirat előírásai szerinti létszámokat figyelembe véve, lehetőséget biztosít a 2 és fél éves gyermekek felvételére is.</w:t>
      </w:r>
    </w:p>
    <w:p w:rsidR="00D9776F" w:rsidRDefault="00D9776F" w:rsidP="00E87269">
      <w:pPr>
        <w:pStyle w:val="NormlWeb"/>
        <w:spacing w:before="0" w:beforeAutospacing="0" w:after="0" w:afterAutospacing="0"/>
      </w:pPr>
      <w:r w:rsidRPr="00D9776F">
        <w:t>(Lásd a 2011. évi CXC. törvény a nemzeti köznevelésről</w:t>
      </w:r>
      <w:r w:rsidRPr="00D9776F">
        <w:rPr>
          <w:rStyle w:val="Kiemels2"/>
          <w:b w:val="0"/>
        </w:rPr>
        <w:t xml:space="preserve"> 8§. 2 bek.</w:t>
      </w:r>
      <w:r w:rsidRPr="00D9776F">
        <w:t>).</w:t>
      </w:r>
    </w:p>
    <w:p w:rsidR="00E87269" w:rsidRPr="00D9776F" w:rsidRDefault="00E87269" w:rsidP="00E87269">
      <w:pPr>
        <w:pStyle w:val="NormlWeb"/>
        <w:spacing w:before="0" w:beforeAutospacing="0" w:after="0" w:afterAutospacing="0"/>
      </w:pPr>
    </w:p>
    <w:p w:rsidR="00D9776F" w:rsidRPr="00D9776F" w:rsidRDefault="00D9776F" w:rsidP="00E87269">
      <w:pPr>
        <w:pStyle w:val="NormlWeb"/>
        <w:spacing w:before="0" w:beforeAutospacing="0" w:after="0" w:afterAutospacing="0"/>
      </w:pPr>
      <w:smartTag w:uri="urn:schemas-microsoft-com:office:smarttags" w:element="metricconverter">
        <w:smartTagPr>
          <w:attr w:name="ProductID" w:val="2. A"/>
        </w:smartTagPr>
        <w:r w:rsidRPr="00D9776F">
          <w:rPr>
            <w:b/>
          </w:rPr>
          <w:t>2.</w:t>
        </w:r>
        <w:r w:rsidRPr="00D9776F">
          <w:t xml:space="preserve"> </w:t>
        </w:r>
        <w:r w:rsidRPr="00D9776F">
          <w:rPr>
            <w:b/>
          </w:rPr>
          <w:t>A</w:t>
        </w:r>
      </w:smartTag>
      <w:r w:rsidRPr="00D9776F">
        <w:rPr>
          <w:b/>
        </w:rPr>
        <w:t xml:space="preserve"> beiratkozás ideje</w:t>
      </w:r>
      <w:r w:rsidRPr="00D9776F">
        <w:t>: 201</w:t>
      </w:r>
      <w:r w:rsidR="008C6AEF">
        <w:t>9</w:t>
      </w:r>
      <w:r w:rsidRPr="00D9776F">
        <w:t>. május 2-3, reggel 8-16 óráig</w:t>
      </w:r>
    </w:p>
    <w:p w:rsidR="00D9776F" w:rsidRPr="00D9776F" w:rsidRDefault="00D9776F" w:rsidP="00E87269">
      <w:r w:rsidRPr="00D9776F">
        <w:rPr>
          <w:lang w:val="en-US"/>
        </w:rPr>
        <w:t xml:space="preserve">A </w:t>
      </w:r>
      <w:r w:rsidRPr="00D9776F">
        <w:rPr>
          <w:rStyle w:val="spelle"/>
          <w:lang w:val="en-US"/>
        </w:rPr>
        <w:t>fenntartó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által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engedélyezett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csoportok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száma</w:t>
      </w:r>
      <w:r w:rsidRPr="00D9776F">
        <w:rPr>
          <w:lang w:val="en-US"/>
        </w:rPr>
        <w:t>:</w:t>
      </w:r>
    </w:p>
    <w:p w:rsidR="00D9776F" w:rsidRPr="00D9776F" w:rsidRDefault="00D9776F" w:rsidP="00E87269">
      <w:pPr>
        <w:tabs>
          <w:tab w:val="left" w:pos="1781"/>
          <w:tab w:val="left" w:pos="5036"/>
        </w:tabs>
        <w:ind w:leftChars="567" w:left="1361"/>
      </w:pPr>
      <w:r w:rsidRPr="00D9776F">
        <w:rPr>
          <w:lang w:val="en-US"/>
        </w:rPr>
        <w:tab/>
        <w:t xml:space="preserve">- a </w:t>
      </w:r>
      <w:r w:rsidRPr="00D9776F">
        <w:rPr>
          <w:rStyle w:val="spelle"/>
          <w:lang w:val="en-US"/>
        </w:rPr>
        <w:t>nagyigmándi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óvodában</w:t>
      </w:r>
      <w:r w:rsidRPr="00D9776F">
        <w:rPr>
          <w:lang w:val="en-US"/>
        </w:rPr>
        <w:t xml:space="preserve">: </w:t>
      </w:r>
      <w:r w:rsidRPr="00D9776F">
        <w:rPr>
          <w:lang w:val="en-US"/>
        </w:rPr>
        <w:tab/>
        <w:t>6</w:t>
      </w:r>
    </w:p>
    <w:p w:rsidR="00D9776F" w:rsidRDefault="00D9776F" w:rsidP="00E87269">
      <w:pPr>
        <w:tabs>
          <w:tab w:val="left" w:pos="1781"/>
          <w:tab w:val="left" w:pos="5036"/>
        </w:tabs>
        <w:ind w:leftChars="567" w:left="1361"/>
        <w:rPr>
          <w:lang w:val="en-US"/>
        </w:rPr>
      </w:pPr>
      <w:r w:rsidRPr="00D9776F">
        <w:rPr>
          <w:lang w:val="en-US"/>
        </w:rPr>
        <w:tab/>
        <w:t xml:space="preserve">- a </w:t>
      </w:r>
      <w:r w:rsidRPr="00D9776F">
        <w:rPr>
          <w:rStyle w:val="spelle"/>
          <w:lang w:val="en-US"/>
        </w:rPr>
        <w:t>csémi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tagóvodában</w:t>
      </w:r>
      <w:r w:rsidRPr="00D9776F">
        <w:rPr>
          <w:lang w:val="en-US"/>
        </w:rPr>
        <w:t>:</w:t>
      </w:r>
      <w:r w:rsidRPr="00D9776F">
        <w:rPr>
          <w:lang w:val="en-US"/>
        </w:rPr>
        <w:tab/>
        <w:t xml:space="preserve"> 1</w:t>
      </w:r>
    </w:p>
    <w:p w:rsidR="00E87269" w:rsidRPr="00D9776F" w:rsidRDefault="00E87269" w:rsidP="00E87269">
      <w:pPr>
        <w:tabs>
          <w:tab w:val="left" w:pos="1781"/>
          <w:tab w:val="left" w:pos="5036"/>
        </w:tabs>
        <w:ind w:leftChars="567" w:left="1361"/>
      </w:pPr>
    </w:p>
    <w:p w:rsidR="00D9776F" w:rsidRPr="00D9776F" w:rsidRDefault="00D9776F" w:rsidP="00E87269">
      <w:pPr>
        <w:pStyle w:val="NormlWeb"/>
        <w:spacing w:before="0" w:beforeAutospacing="0" w:after="0" w:afterAutospacing="0"/>
        <w:ind w:firstLine="1"/>
      </w:pPr>
      <w:r w:rsidRPr="00D9776F">
        <w:rPr>
          <w:b/>
        </w:rPr>
        <w:t>3.</w:t>
      </w:r>
      <w:r w:rsidRPr="00D9776F">
        <w:t xml:space="preserve"> </w:t>
      </w:r>
      <w:r w:rsidRPr="00D9776F">
        <w:rPr>
          <w:b/>
        </w:rPr>
        <w:t>Térítési díjak</w:t>
      </w:r>
      <w:r w:rsidRPr="00D9776F">
        <w:t>:</w:t>
      </w:r>
      <w:r w:rsidRPr="00D9776F">
        <w:tab/>
        <w:t xml:space="preserve"> 420,- Ft/nap</w:t>
      </w:r>
    </w:p>
    <w:p w:rsidR="00D9776F" w:rsidRPr="00D9776F" w:rsidRDefault="00D9776F" w:rsidP="00E87269">
      <w:pPr>
        <w:jc w:val="both"/>
        <w:rPr>
          <w:lang w:val="en-US"/>
        </w:rPr>
      </w:pPr>
      <w:r w:rsidRPr="00D9776F">
        <w:rPr>
          <w:lang w:val="en-US"/>
        </w:rPr>
        <w:t xml:space="preserve">A gyermekek védelméről és a gyámügyi igazolásról szóló 1997. évi XXXI törvény 151.§(5) bekezdésének 2015. szeptember 1-től hatályos módosítása </w:t>
      </w:r>
      <w:r w:rsidRPr="00D9776F">
        <w:rPr>
          <w:rStyle w:val="spelle"/>
          <w:lang w:val="en-US"/>
        </w:rPr>
        <w:t>alapján</w:t>
      </w:r>
      <w:r w:rsidRPr="00D9776F">
        <w:rPr>
          <w:lang w:val="en-US"/>
        </w:rPr>
        <w:t xml:space="preserve"> </w:t>
      </w:r>
      <w:r w:rsidRPr="00D9776F">
        <w:rPr>
          <w:rStyle w:val="spelle"/>
          <w:b/>
          <w:lang w:val="en-US"/>
        </w:rPr>
        <w:t>ingyenes</w:t>
      </w:r>
      <w:r w:rsidRPr="00D9776F">
        <w:rPr>
          <w:b/>
          <w:lang w:val="en-US"/>
        </w:rPr>
        <w:t xml:space="preserve"> </w:t>
      </w:r>
      <w:r w:rsidRPr="00D9776F">
        <w:rPr>
          <w:rStyle w:val="spelle"/>
          <w:b/>
          <w:lang w:val="en-US"/>
        </w:rPr>
        <w:t>étkezést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biztosítunk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azon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gyermekek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részére</w:t>
      </w:r>
      <w:r w:rsidRPr="00D9776F">
        <w:rPr>
          <w:lang w:val="en-US"/>
        </w:rPr>
        <w:t xml:space="preserve">, </w:t>
      </w:r>
      <w:r w:rsidRPr="00D9776F">
        <w:rPr>
          <w:rStyle w:val="spelle"/>
          <w:lang w:val="en-US"/>
        </w:rPr>
        <w:t>akik</w:t>
      </w:r>
      <w:r w:rsidRPr="00D9776F">
        <w:rPr>
          <w:lang w:val="en-US"/>
        </w:rPr>
        <w:t xml:space="preserve"> a </w:t>
      </w:r>
      <w:r w:rsidRPr="00D9776F">
        <w:rPr>
          <w:rStyle w:val="spelle"/>
          <w:lang w:val="en-US"/>
        </w:rPr>
        <w:t>bemutatott</w:t>
      </w:r>
      <w:r w:rsidRPr="00D9776F">
        <w:rPr>
          <w:lang w:val="en-US"/>
        </w:rPr>
        <w:t xml:space="preserve"> nyilatkozat </w:t>
      </w:r>
      <w:r w:rsidRPr="00D9776F">
        <w:rPr>
          <w:rStyle w:val="spelle"/>
          <w:lang w:val="en-US"/>
        </w:rPr>
        <w:t>alapján</w:t>
      </w:r>
      <w:r w:rsidRPr="00D9776F">
        <w:rPr>
          <w:lang w:val="en-US"/>
        </w:rPr>
        <w:t xml:space="preserve"> a </w:t>
      </w:r>
      <w:r w:rsidRPr="00D9776F">
        <w:rPr>
          <w:rStyle w:val="spelle"/>
          <w:lang w:val="en-US"/>
        </w:rPr>
        <w:t>támogatásra</w:t>
      </w:r>
      <w:r w:rsidRPr="00D9776F">
        <w:rPr>
          <w:lang w:val="en-US"/>
        </w:rPr>
        <w:t xml:space="preserve"> </w:t>
      </w:r>
      <w:r w:rsidRPr="00D9776F">
        <w:rPr>
          <w:rStyle w:val="spelle"/>
          <w:lang w:val="en-US"/>
        </w:rPr>
        <w:t>jogosultak</w:t>
      </w:r>
      <w:r w:rsidRPr="00D9776F">
        <w:rPr>
          <w:lang w:val="en-US"/>
        </w:rPr>
        <w:t>.</w:t>
      </w:r>
    </w:p>
    <w:p w:rsidR="00D9776F" w:rsidRDefault="00D9776F" w:rsidP="00E87269">
      <w:pPr>
        <w:jc w:val="both"/>
        <w:rPr>
          <w:lang w:val="en-US"/>
        </w:rPr>
      </w:pPr>
      <w:r w:rsidRPr="00D9776F">
        <w:rPr>
          <w:lang w:val="en-US"/>
        </w:rPr>
        <w:t>Nyilatkozat: a személyes gondoskodást nyújtó gyermekjóléti alapellátások és gyermekvédelmi szakellátások térítési díjairól és az igénylésükhöz felhasználható bizonyítékokról szóló 328/2011.(XII.29) évi Korm. Ren 6.számú melléklete</w:t>
      </w:r>
    </w:p>
    <w:p w:rsidR="00E87269" w:rsidRPr="00D9776F" w:rsidRDefault="00E87269" w:rsidP="00E87269">
      <w:pPr>
        <w:jc w:val="both"/>
      </w:pPr>
    </w:p>
    <w:p w:rsidR="00D9776F" w:rsidRDefault="00D9776F" w:rsidP="00E87269">
      <w:pPr>
        <w:pStyle w:val="NormlWeb"/>
        <w:spacing w:before="0" w:beforeAutospacing="0" w:after="0" w:afterAutospacing="0"/>
        <w:jc w:val="both"/>
      </w:pPr>
      <w:r w:rsidRPr="00D9776F">
        <w:rPr>
          <w:b/>
        </w:rPr>
        <w:t xml:space="preserve">4. A fenntartó nevelési-oktatási intézmény munkájával összefüggő értékelésének ideje: </w:t>
      </w:r>
      <w:bookmarkStart w:id="0" w:name="_GoBack"/>
      <w:r w:rsidRPr="00D9776F">
        <w:t>201</w:t>
      </w:r>
      <w:r w:rsidR="00D76885">
        <w:t>9</w:t>
      </w:r>
      <w:r w:rsidRPr="00D9776F">
        <w:t>. október</w:t>
      </w:r>
    </w:p>
    <w:bookmarkEnd w:id="0"/>
    <w:p w:rsidR="00E87269" w:rsidRPr="00D9776F" w:rsidRDefault="00E87269" w:rsidP="00E87269">
      <w:pPr>
        <w:pStyle w:val="NormlWeb"/>
        <w:spacing w:before="0" w:beforeAutospacing="0" w:after="0" w:afterAutospacing="0"/>
        <w:jc w:val="both"/>
      </w:pPr>
    </w:p>
    <w:p w:rsidR="00D9776F" w:rsidRDefault="00D9776F" w:rsidP="00E87269">
      <w:pPr>
        <w:pStyle w:val="NormlWeb"/>
        <w:spacing w:before="0" w:beforeAutospacing="0" w:after="0" w:afterAutospacing="0"/>
        <w:jc w:val="both"/>
        <w:rPr>
          <w:b/>
        </w:rPr>
      </w:pPr>
      <w:r w:rsidRPr="00D9776F">
        <w:rPr>
          <w:b/>
        </w:rPr>
        <w:t>5. Az óvoda munkarendje</w:t>
      </w:r>
    </w:p>
    <w:p w:rsidR="008C6AEF" w:rsidRPr="008C6AEF" w:rsidRDefault="008C6AEF" w:rsidP="008C6AEF">
      <w:pPr>
        <w:jc w:val="both"/>
        <w:rPr>
          <w:b/>
        </w:rPr>
      </w:pPr>
      <w:r w:rsidRPr="008C6AEF">
        <w:rPr>
          <w:b/>
        </w:rPr>
        <w:t>Nyitva tartás: 2017/2018. nevelési évben</w:t>
      </w:r>
    </w:p>
    <w:p w:rsidR="008C6AEF" w:rsidRPr="008C6AEF" w:rsidRDefault="008C6AEF" w:rsidP="008C6AEF">
      <w:pPr>
        <w:numPr>
          <w:ilvl w:val="0"/>
          <w:numId w:val="1"/>
        </w:numPr>
        <w:suppressAutoHyphens/>
        <w:jc w:val="both"/>
      </w:pPr>
      <w:r w:rsidRPr="008C6AEF">
        <w:t>A nevelési év: 2017. szeptember 1.-jétől 2018. augusztus 31.-ig tart.</w:t>
      </w:r>
    </w:p>
    <w:p w:rsidR="008C6AEF" w:rsidRPr="008C6AEF" w:rsidRDefault="008C6AEF" w:rsidP="008C6AEF">
      <w:pPr>
        <w:numPr>
          <w:ilvl w:val="0"/>
          <w:numId w:val="1"/>
        </w:numPr>
        <w:suppressAutoHyphens/>
        <w:jc w:val="both"/>
      </w:pPr>
      <w:r w:rsidRPr="008C6AEF">
        <w:t>Az oktatási év tárgyév szeptember 1-jétől a következő év május 31.-ig tart.</w:t>
      </w:r>
    </w:p>
    <w:p w:rsidR="008C6AEF" w:rsidRPr="008C6AEF" w:rsidRDefault="008C6AEF" w:rsidP="008C6AEF">
      <w:pPr>
        <w:numPr>
          <w:ilvl w:val="0"/>
          <w:numId w:val="1"/>
        </w:numPr>
        <w:suppressAutoHyphens/>
        <w:jc w:val="both"/>
      </w:pPr>
      <w:r w:rsidRPr="008C6AEF">
        <w:t xml:space="preserve">Újonnan felvett gyermekek fogadása: 2017. szeptember 1-től folyamatosan </w:t>
      </w:r>
    </w:p>
    <w:p w:rsidR="008C6AEF" w:rsidRPr="008C6AEF" w:rsidRDefault="008C6AEF" w:rsidP="008C6AEF">
      <w:pPr>
        <w:numPr>
          <w:ilvl w:val="0"/>
          <w:numId w:val="1"/>
        </w:numPr>
        <w:suppressAutoHyphens/>
        <w:jc w:val="both"/>
      </w:pPr>
      <w:r w:rsidRPr="008C6AEF">
        <w:t>A téli, nyári zárás időpontja:</w:t>
      </w:r>
    </w:p>
    <w:p w:rsidR="008C6AEF" w:rsidRPr="008C6AEF" w:rsidRDefault="008C6AEF" w:rsidP="008C6AEF">
      <w:pPr>
        <w:ind w:left="360"/>
        <w:jc w:val="both"/>
        <w:rPr>
          <w:i/>
        </w:rPr>
      </w:pPr>
      <w:r w:rsidRPr="008C6AEF">
        <w:rPr>
          <w:b/>
        </w:rPr>
        <w:t>Téli szünet:</w:t>
      </w:r>
      <w:r w:rsidRPr="008C6AEF">
        <w:t xml:space="preserve">- karácsony-újév között: </w:t>
      </w:r>
      <w:r w:rsidRPr="008C6AEF">
        <w:rPr>
          <w:b/>
        </w:rPr>
        <w:t>2017. 12. 24.-2018. 01. 01.</w:t>
      </w:r>
    </w:p>
    <w:p w:rsidR="008C6AEF" w:rsidRPr="008C6AEF" w:rsidRDefault="008C6AEF" w:rsidP="008C6AEF">
      <w:pPr>
        <w:ind w:left="720"/>
        <w:jc w:val="both"/>
      </w:pPr>
      <w:r w:rsidRPr="008C6AEF">
        <w:t>Utolsó munkanap: 2017. 12. 22./péntek/</w:t>
      </w:r>
    </w:p>
    <w:p w:rsidR="008C6AEF" w:rsidRPr="008C6AEF" w:rsidRDefault="008C6AEF" w:rsidP="008C6AEF">
      <w:pPr>
        <w:ind w:left="720"/>
        <w:jc w:val="both"/>
      </w:pPr>
      <w:r w:rsidRPr="008C6AEF">
        <w:t>Első munkanap: 2018. 01 02./kedd/</w:t>
      </w:r>
    </w:p>
    <w:p w:rsidR="008C6AEF" w:rsidRPr="008C6AEF" w:rsidRDefault="008C6AEF" w:rsidP="008C6AEF">
      <w:pPr>
        <w:ind w:left="360"/>
        <w:jc w:val="both"/>
        <w:rPr>
          <w:i/>
        </w:rPr>
      </w:pPr>
      <w:r w:rsidRPr="008C6AEF">
        <w:rPr>
          <w:b/>
        </w:rPr>
        <w:t xml:space="preserve">Nyári takarítási és karbantartási szünet: 2018. 07. 30.-08. 17. </w:t>
      </w:r>
    </w:p>
    <w:p w:rsidR="008C6AEF" w:rsidRPr="008C6AEF" w:rsidRDefault="008C6AEF" w:rsidP="008C6AEF">
      <w:pPr>
        <w:ind w:left="720"/>
        <w:jc w:val="both"/>
      </w:pPr>
      <w:r w:rsidRPr="008C6AEF">
        <w:t>Utolsó munkanap: 2018. 07. 29./péntek/</w:t>
      </w:r>
    </w:p>
    <w:p w:rsidR="008C6AEF" w:rsidRPr="008C6AEF" w:rsidRDefault="008C6AEF" w:rsidP="008C6AEF">
      <w:pPr>
        <w:ind w:left="720"/>
        <w:jc w:val="both"/>
      </w:pPr>
      <w:r w:rsidRPr="008C6AEF">
        <w:t>Első munkanap: 2018. 08. 21./kedd/</w:t>
      </w:r>
    </w:p>
    <w:p w:rsidR="008C6AEF" w:rsidRPr="008C6AEF" w:rsidRDefault="008C6AEF" w:rsidP="008C6AEF">
      <w:pPr>
        <w:numPr>
          <w:ilvl w:val="0"/>
          <w:numId w:val="1"/>
        </w:numPr>
        <w:suppressAutoHyphens/>
        <w:jc w:val="both"/>
      </w:pPr>
      <w:r w:rsidRPr="008C6AEF">
        <w:t>Az óvodai nevelés nélküli munkanapok (szakmai napok, továbbképzések) igénybevételéről az óvoda hét nappal előbb tájékoztatja a szülőket.</w:t>
      </w:r>
    </w:p>
    <w:p w:rsidR="008C6AEF" w:rsidRPr="008C6AEF" w:rsidRDefault="008C6AEF" w:rsidP="008C6AEF">
      <w:pPr>
        <w:ind w:left="1080"/>
        <w:jc w:val="both"/>
      </w:pPr>
      <w:r w:rsidRPr="008C6AEF">
        <w:t>-    2017.december 27-28.(szerda-csütörtök) téli szünet</w:t>
      </w:r>
    </w:p>
    <w:p w:rsidR="008C6AEF" w:rsidRPr="008C6AEF" w:rsidRDefault="008C6AEF" w:rsidP="008C6AEF">
      <w:pPr>
        <w:ind w:left="1080"/>
        <w:jc w:val="both"/>
      </w:pPr>
      <w:r w:rsidRPr="008C6AEF">
        <w:t>-    2018. április 3. (kedd) vásári készülődés</w:t>
      </w:r>
    </w:p>
    <w:p w:rsidR="008C6AEF" w:rsidRPr="008C6AEF" w:rsidRDefault="008C6AEF" w:rsidP="008C6AEF">
      <w:pPr>
        <w:ind w:left="720" w:firstLine="360"/>
        <w:jc w:val="both"/>
      </w:pPr>
      <w:r w:rsidRPr="008C6AEF">
        <w:lastRenderedPageBreak/>
        <w:t xml:space="preserve">– </w:t>
      </w:r>
      <w:r w:rsidRPr="008C6AEF">
        <w:tab/>
        <w:t>2018. április 20. (péntek) Szent György-napi vásár</w:t>
      </w:r>
    </w:p>
    <w:p w:rsidR="008C6AEF" w:rsidRPr="008C6AEF" w:rsidRDefault="008C6AEF" w:rsidP="008C6AEF">
      <w:pPr>
        <w:ind w:left="720" w:firstLine="360"/>
        <w:jc w:val="both"/>
      </w:pPr>
      <w:r w:rsidRPr="008C6AEF">
        <w:t>-</w:t>
      </w:r>
      <w:r w:rsidRPr="008C6AEF">
        <w:tab/>
        <w:t>2018. június 29.(péntek) Pedagógus kirándulás</w:t>
      </w:r>
    </w:p>
    <w:p w:rsidR="008C6AEF" w:rsidRPr="008C6AEF" w:rsidRDefault="008C6AEF" w:rsidP="008C6AEF">
      <w:pPr>
        <w:ind w:left="360"/>
        <w:jc w:val="both"/>
      </w:pPr>
      <w:r w:rsidRPr="008C6AEF">
        <w:t xml:space="preserve">6. </w:t>
      </w:r>
      <w:r w:rsidRPr="008C6AEF">
        <w:tab/>
        <w:t>2018. március 14.(szerda) 1848-49 forradalomra-és szabadságharcra emlékezünk.</w:t>
      </w:r>
    </w:p>
    <w:p w:rsidR="008C6AEF" w:rsidRPr="008C6AEF" w:rsidRDefault="008C6AEF" w:rsidP="008C6AEF">
      <w:pPr>
        <w:jc w:val="both"/>
      </w:pPr>
      <w:r w:rsidRPr="008C6AEF">
        <w:t>A napi nyitva tartás</w:t>
      </w:r>
      <w:r>
        <w:t>:</w:t>
      </w:r>
      <w:r w:rsidRPr="008C6AEF">
        <w:t xml:space="preserve"> reggel 6 órától délután 16.30 óráig.</w:t>
      </w:r>
    </w:p>
    <w:p w:rsidR="008C6AEF" w:rsidRPr="008C6AEF" w:rsidRDefault="008C6AEF" w:rsidP="008C6AEF">
      <w:pPr>
        <w:jc w:val="both"/>
        <w:rPr>
          <w:b/>
          <w:u w:val="single"/>
        </w:rPr>
      </w:pPr>
      <w:r w:rsidRPr="008C6AEF">
        <w:t>A takarítási szünet időpontja változhat, amiről a szülőket időben értesítjük</w:t>
      </w:r>
    </w:p>
    <w:p w:rsidR="00E87269" w:rsidRPr="00D9776F" w:rsidRDefault="00E87269" w:rsidP="00E87269">
      <w:pPr>
        <w:pStyle w:val="NormlWeb"/>
        <w:spacing w:before="0" w:beforeAutospacing="0" w:after="0" w:afterAutospacing="0"/>
        <w:jc w:val="both"/>
      </w:pPr>
    </w:p>
    <w:p w:rsidR="00D9776F" w:rsidRDefault="00D9776F" w:rsidP="00E87269">
      <w:pPr>
        <w:pStyle w:val="NormlWeb"/>
        <w:spacing w:before="0" w:beforeAutospacing="0" w:after="0" w:afterAutospacing="0"/>
        <w:jc w:val="both"/>
        <w:rPr>
          <w:b/>
        </w:rPr>
      </w:pPr>
      <w:r w:rsidRPr="00D9776F">
        <w:rPr>
          <w:b/>
        </w:rPr>
        <w:t>6. A pedagógiai-szakmai ellenőrzés megállapításai:-</w:t>
      </w:r>
    </w:p>
    <w:p w:rsidR="008C6AEF" w:rsidRPr="00D9776F" w:rsidRDefault="008C6AEF" w:rsidP="00E87269">
      <w:pPr>
        <w:pStyle w:val="NormlWeb"/>
        <w:spacing w:before="0" w:beforeAutospacing="0" w:after="0" w:afterAutospacing="0"/>
        <w:jc w:val="both"/>
      </w:pPr>
    </w:p>
    <w:p w:rsidR="00D9776F" w:rsidRDefault="00D9776F" w:rsidP="00E87269">
      <w:pPr>
        <w:jc w:val="both"/>
      </w:pPr>
      <w:r w:rsidRPr="00D9776F">
        <w:rPr>
          <w:b/>
        </w:rPr>
        <w:t>7.</w:t>
      </w:r>
      <w:r w:rsidRPr="00D9776F">
        <w:t xml:space="preserve"> </w:t>
      </w:r>
      <w:r w:rsidRPr="00D9776F">
        <w:rPr>
          <w:b/>
        </w:rPr>
        <w:t xml:space="preserve">A Szervezeti és Működési Szabályzat, a Házirend és a Helyi nevelési program </w:t>
      </w:r>
      <w:r w:rsidRPr="00D9776F">
        <w:t>megtekinthető a honlapon-dokumentumok címszó alatt.</w:t>
      </w:r>
    </w:p>
    <w:p w:rsidR="008C6AEF" w:rsidRPr="00D9776F" w:rsidRDefault="008C6AEF" w:rsidP="00E87269">
      <w:pPr>
        <w:jc w:val="both"/>
      </w:pPr>
    </w:p>
    <w:p w:rsidR="00D9776F" w:rsidRDefault="00D9776F" w:rsidP="00E87269">
      <w:pPr>
        <w:pStyle w:val="NormlWeb"/>
        <w:spacing w:before="0" w:beforeAutospacing="0" w:after="0" w:afterAutospacing="0"/>
        <w:jc w:val="both"/>
      </w:pPr>
      <w:r w:rsidRPr="00D9776F">
        <w:rPr>
          <w:b/>
        </w:rPr>
        <w:t>8. Óvodapedagógusok száma</w:t>
      </w:r>
      <w:r w:rsidRPr="00D9776F">
        <w:t>: 14fő</w:t>
      </w:r>
    </w:p>
    <w:p w:rsidR="008C6AEF" w:rsidRPr="00D9776F" w:rsidRDefault="008C6AEF" w:rsidP="00E87269">
      <w:pPr>
        <w:pStyle w:val="NormlWeb"/>
        <w:spacing w:before="0" w:beforeAutospacing="0" w:after="0" w:afterAutospacing="0"/>
        <w:jc w:val="both"/>
      </w:pPr>
    </w:p>
    <w:p w:rsidR="00D9776F" w:rsidRPr="00D9776F" w:rsidRDefault="00D9776F" w:rsidP="00E87269">
      <w:pPr>
        <w:pStyle w:val="NormlWeb"/>
        <w:spacing w:before="0" w:beforeAutospacing="0" w:after="0" w:afterAutospacing="0"/>
        <w:jc w:val="both"/>
      </w:pPr>
      <w:r w:rsidRPr="00D9776F">
        <w:rPr>
          <w:b/>
        </w:rPr>
        <w:t>9. Óvodapedagógusok iskolai végzettsége, szakképzettsége:</w:t>
      </w:r>
    </w:p>
    <w:p w:rsidR="00D9776F" w:rsidRPr="00D9776F" w:rsidRDefault="00D9776F" w:rsidP="00E87269">
      <w:pPr>
        <w:ind w:leftChars="567" w:left="1361"/>
        <w:jc w:val="both"/>
      </w:pPr>
      <w:r w:rsidRPr="00D9776F">
        <w:t>- Főiskola, Egyetem: Óvodapedagógus: 12 Fő</w:t>
      </w:r>
    </w:p>
    <w:p w:rsidR="00D9776F" w:rsidRPr="00D9776F" w:rsidRDefault="00D9776F" w:rsidP="00E87269">
      <w:pPr>
        <w:ind w:leftChars="567" w:left="1361"/>
        <w:jc w:val="both"/>
      </w:pPr>
      <w:r w:rsidRPr="00D9776F">
        <w:t>- Középfokú végzettség: Óvónő 2 Fő</w:t>
      </w:r>
    </w:p>
    <w:p w:rsidR="00D9776F" w:rsidRPr="00D9776F" w:rsidRDefault="00D9776F" w:rsidP="00E87269">
      <w:pPr>
        <w:ind w:leftChars="567" w:left="1361"/>
        <w:jc w:val="both"/>
      </w:pPr>
      <w:r w:rsidRPr="00D9776F">
        <w:t>Szakképzettség:</w:t>
      </w:r>
    </w:p>
    <w:p w:rsidR="00D9776F" w:rsidRPr="00D9776F" w:rsidRDefault="00D9776F" w:rsidP="00E87269">
      <w:pPr>
        <w:ind w:leftChars="567" w:left="1361"/>
        <w:jc w:val="both"/>
      </w:pPr>
      <w:r w:rsidRPr="00D9776F">
        <w:t>- Óvodai Menedzser, Tánc-és drámapedagógus 1 Fő</w:t>
      </w:r>
    </w:p>
    <w:p w:rsidR="00D9776F" w:rsidRPr="00D9776F" w:rsidRDefault="00D9776F" w:rsidP="00E87269">
      <w:pPr>
        <w:ind w:leftChars="567" w:left="1361"/>
        <w:jc w:val="both"/>
      </w:pPr>
      <w:r w:rsidRPr="00D9776F">
        <w:t>- Fejlesztő-differenciáló pedagógus, Pedagógus szakvizsga: 3 Fő</w:t>
      </w:r>
    </w:p>
    <w:p w:rsidR="00D9776F" w:rsidRDefault="00D9776F" w:rsidP="00E87269">
      <w:pPr>
        <w:ind w:leftChars="567" w:left="1361"/>
        <w:jc w:val="both"/>
      </w:pPr>
      <w:r w:rsidRPr="00D9776F">
        <w:t xml:space="preserve">- Népi gyermekjáték, </w:t>
      </w:r>
      <w:r w:rsidRPr="00D9776F">
        <w:rPr>
          <w:rStyle w:val="spelle"/>
        </w:rPr>
        <w:t>néptáncpedagógus</w:t>
      </w:r>
      <w:r w:rsidRPr="00D9776F">
        <w:t>, hagyományismeret oktató: 2 Fő</w:t>
      </w:r>
    </w:p>
    <w:p w:rsidR="008C6AEF" w:rsidRPr="00D9776F" w:rsidRDefault="008C6AEF" w:rsidP="00E87269">
      <w:pPr>
        <w:ind w:leftChars="567" w:left="1361"/>
        <w:jc w:val="both"/>
      </w:pPr>
    </w:p>
    <w:p w:rsidR="00D9776F" w:rsidRDefault="00D9776F" w:rsidP="00E87269">
      <w:pPr>
        <w:pStyle w:val="NormlWeb"/>
        <w:spacing w:before="0" w:beforeAutospacing="0" w:after="0" w:afterAutospacing="0"/>
        <w:jc w:val="both"/>
      </w:pPr>
      <w:r w:rsidRPr="00D9776F">
        <w:rPr>
          <w:b/>
        </w:rPr>
        <w:t>10. Dajkák száma</w:t>
      </w:r>
      <w:r w:rsidR="008C6AEF">
        <w:t>: 7</w:t>
      </w:r>
      <w:r w:rsidRPr="00D9776F">
        <w:t xml:space="preserve"> fő</w:t>
      </w:r>
    </w:p>
    <w:p w:rsidR="008C6AEF" w:rsidRPr="00D9776F" w:rsidRDefault="008C6AEF" w:rsidP="00E87269">
      <w:pPr>
        <w:pStyle w:val="NormlWeb"/>
        <w:spacing w:before="0" w:beforeAutospacing="0" w:after="0" w:afterAutospacing="0"/>
        <w:jc w:val="both"/>
      </w:pPr>
    </w:p>
    <w:p w:rsidR="00D9776F" w:rsidRDefault="00D9776F" w:rsidP="00E87269">
      <w:pPr>
        <w:pStyle w:val="NormlWeb"/>
        <w:spacing w:before="0" w:beforeAutospacing="0" w:after="0" w:afterAutospacing="0"/>
        <w:jc w:val="both"/>
      </w:pPr>
      <w:r w:rsidRPr="00D9776F">
        <w:rPr>
          <w:b/>
        </w:rPr>
        <w:t xml:space="preserve">11. Szakképzett dajka: </w:t>
      </w:r>
      <w:r w:rsidR="008C6AEF">
        <w:t>7</w:t>
      </w:r>
      <w:r w:rsidRPr="00D9776F">
        <w:t xml:space="preserve"> fő </w:t>
      </w:r>
    </w:p>
    <w:p w:rsidR="008C6AEF" w:rsidRPr="00D9776F" w:rsidRDefault="008C6AEF" w:rsidP="00E87269">
      <w:pPr>
        <w:pStyle w:val="NormlWeb"/>
        <w:spacing w:before="0" w:beforeAutospacing="0" w:after="0" w:afterAutospacing="0"/>
        <w:jc w:val="both"/>
      </w:pPr>
    </w:p>
    <w:p w:rsidR="00D9776F" w:rsidRPr="00D9776F" w:rsidRDefault="00D9776F" w:rsidP="00E87269">
      <w:pPr>
        <w:pStyle w:val="NormlWeb"/>
        <w:spacing w:before="0" w:beforeAutospacing="0" w:after="0" w:afterAutospacing="0"/>
        <w:jc w:val="both"/>
      </w:pPr>
      <w:r w:rsidRPr="00D9776F">
        <w:rPr>
          <w:b/>
        </w:rPr>
        <w:t>12. Óvodai csoportok száma, illetve az egyes csoportokban a gy</w:t>
      </w:r>
      <w:r w:rsidR="008C6AEF">
        <w:rPr>
          <w:b/>
        </w:rPr>
        <w:t>ermekek létszám alakulása a 2017</w:t>
      </w:r>
      <w:r w:rsidRPr="00D9776F">
        <w:rPr>
          <w:b/>
        </w:rPr>
        <w:t>. októberi statisztika szerint:</w:t>
      </w:r>
    </w:p>
    <w:p w:rsidR="00D9776F" w:rsidRDefault="00D9776F" w:rsidP="00E87269">
      <w:pPr>
        <w:pStyle w:val="NormlWeb"/>
        <w:spacing w:after="0" w:afterAutospacing="0"/>
        <w:jc w:val="both"/>
      </w:pPr>
      <w:r w:rsidRPr="00D9776F">
        <w:t>Nagyigmánd</w:t>
      </w:r>
    </w:p>
    <w:tbl>
      <w:tblPr>
        <w:tblStyle w:val="Rcsostblzat"/>
        <w:tblW w:w="0" w:type="auto"/>
        <w:tblInd w:w="2263" w:type="dxa"/>
        <w:tblLook w:val="04A0" w:firstRow="1" w:lastRow="0" w:firstColumn="1" w:lastColumn="0" w:noHBand="0" w:noVBand="1"/>
      </w:tblPr>
      <w:tblGrid>
        <w:gridCol w:w="757"/>
        <w:gridCol w:w="3021"/>
        <w:gridCol w:w="1325"/>
      </w:tblGrid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</w:p>
        </w:tc>
        <w:tc>
          <w:tcPr>
            <w:tcW w:w="3021" w:type="dxa"/>
          </w:tcPr>
          <w:p w:rsidR="00E87269" w:rsidRPr="00E87269" w:rsidRDefault="00E87269" w:rsidP="00E87269">
            <w:pPr>
              <w:pStyle w:val="NormlWeb"/>
              <w:spacing w:after="0" w:afterAutospacing="0"/>
              <w:jc w:val="center"/>
              <w:rPr>
                <w:b/>
              </w:rPr>
            </w:pPr>
            <w:r w:rsidRPr="00E87269">
              <w:rPr>
                <w:b/>
              </w:rPr>
              <w:t>Óvodai csoportok</w:t>
            </w:r>
          </w:p>
        </w:tc>
        <w:tc>
          <w:tcPr>
            <w:tcW w:w="1325" w:type="dxa"/>
          </w:tcPr>
          <w:p w:rsidR="00E87269" w:rsidRPr="00E87269" w:rsidRDefault="00E87269" w:rsidP="00E87269">
            <w:pPr>
              <w:pStyle w:val="NormlWeb"/>
              <w:spacing w:after="0" w:afterAutospacing="0"/>
              <w:jc w:val="center"/>
              <w:rPr>
                <w:b/>
              </w:rPr>
            </w:pPr>
            <w:r w:rsidRPr="00E87269">
              <w:rPr>
                <w:b/>
              </w:rPr>
              <w:t>Létszám 2017-2018</w:t>
            </w:r>
          </w:p>
        </w:tc>
      </w:tr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1.</w:t>
            </w:r>
          </w:p>
        </w:tc>
        <w:tc>
          <w:tcPr>
            <w:tcW w:w="3021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Süni csoport</w:t>
            </w:r>
          </w:p>
        </w:tc>
        <w:tc>
          <w:tcPr>
            <w:tcW w:w="1325" w:type="dxa"/>
          </w:tcPr>
          <w:p w:rsidR="00E87269" w:rsidRDefault="003263FA" w:rsidP="003263FA">
            <w:pPr>
              <w:pStyle w:val="NormlWeb"/>
              <w:spacing w:after="0" w:afterAutospacing="0"/>
              <w:jc w:val="center"/>
            </w:pPr>
            <w:r>
              <w:t>16fő</w:t>
            </w:r>
          </w:p>
        </w:tc>
      </w:tr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2.</w:t>
            </w:r>
          </w:p>
        </w:tc>
        <w:tc>
          <w:tcPr>
            <w:tcW w:w="3021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Pillangó csoport</w:t>
            </w:r>
          </w:p>
        </w:tc>
        <w:tc>
          <w:tcPr>
            <w:tcW w:w="1325" w:type="dxa"/>
          </w:tcPr>
          <w:p w:rsidR="00E87269" w:rsidRDefault="003263FA" w:rsidP="003263FA">
            <w:pPr>
              <w:pStyle w:val="NormlWeb"/>
              <w:spacing w:after="0" w:afterAutospacing="0"/>
              <w:jc w:val="center"/>
            </w:pPr>
            <w:r>
              <w:t>21fő</w:t>
            </w:r>
          </w:p>
        </w:tc>
      </w:tr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3.</w:t>
            </w:r>
          </w:p>
        </w:tc>
        <w:tc>
          <w:tcPr>
            <w:tcW w:w="3021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Napocska csoport</w:t>
            </w:r>
          </w:p>
        </w:tc>
        <w:tc>
          <w:tcPr>
            <w:tcW w:w="1325" w:type="dxa"/>
          </w:tcPr>
          <w:p w:rsidR="00E87269" w:rsidRDefault="003263FA" w:rsidP="003263FA">
            <w:pPr>
              <w:pStyle w:val="NormlWeb"/>
              <w:spacing w:after="0" w:afterAutospacing="0"/>
              <w:jc w:val="center"/>
            </w:pPr>
            <w:r>
              <w:t>20fő</w:t>
            </w:r>
          </w:p>
        </w:tc>
      </w:tr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4.</w:t>
            </w:r>
          </w:p>
        </w:tc>
        <w:tc>
          <w:tcPr>
            <w:tcW w:w="3021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Micimackó csoport</w:t>
            </w:r>
          </w:p>
        </w:tc>
        <w:tc>
          <w:tcPr>
            <w:tcW w:w="1325" w:type="dxa"/>
          </w:tcPr>
          <w:p w:rsidR="00E87269" w:rsidRDefault="003263FA" w:rsidP="003263FA">
            <w:pPr>
              <w:pStyle w:val="NormlWeb"/>
              <w:spacing w:after="0" w:afterAutospacing="0"/>
              <w:jc w:val="center"/>
            </w:pPr>
            <w:r>
              <w:t>18fő</w:t>
            </w:r>
          </w:p>
        </w:tc>
      </w:tr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5.</w:t>
            </w:r>
          </w:p>
        </w:tc>
        <w:tc>
          <w:tcPr>
            <w:tcW w:w="3021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Katica csoport</w:t>
            </w:r>
          </w:p>
        </w:tc>
        <w:tc>
          <w:tcPr>
            <w:tcW w:w="1325" w:type="dxa"/>
          </w:tcPr>
          <w:p w:rsidR="00E87269" w:rsidRDefault="003263FA" w:rsidP="003263FA">
            <w:pPr>
              <w:pStyle w:val="NormlWeb"/>
              <w:spacing w:after="0" w:afterAutospacing="0"/>
              <w:jc w:val="center"/>
            </w:pPr>
            <w:r>
              <w:t>21fő</w:t>
            </w:r>
          </w:p>
        </w:tc>
      </w:tr>
      <w:tr w:rsidR="00E87269" w:rsidTr="00E87269">
        <w:tc>
          <w:tcPr>
            <w:tcW w:w="757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6.</w:t>
            </w:r>
          </w:p>
        </w:tc>
        <w:tc>
          <w:tcPr>
            <w:tcW w:w="3021" w:type="dxa"/>
          </w:tcPr>
          <w:p w:rsidR="00E87269" w:rsidRDefault="00E87269" w:rsidP="00E87269">
            <w:pPr>
              <w:pStyle w:val="NormlWeb"/>
              <w:spacing w:after="0" w:afterAutospacing="0"/>
              <w:jc w:val="both"/>
            </w:pPr>
            <w:r>
              <w:t>Fehérlófia csoport</w:t>
            </w:r>
          </w:p>
        </w:tc>
        <w:tc>
          <w:tcPr>
            <w:tcW w:w="1325" w:type="dxa"/>
          </w:tcPr>
          <w:p w:rsidR="00E87269" w:rsidRDefault="003263FA" w:rsidP="003263FA">
            <w:pPr>
              <w:pStyle w:val="NormlWeb"/>
              <w:spacing w:after="0" w:afterAutospacing="0"/>
              <w:jc w:val="center"/>
            </w:pPr>
            <w:r>
              <w:t>17fő</w:t>
            </w:r>
          </w:p>
        </w:tc>
      </w:tr>
    </w:tbl>
    <w:p w:rsidR="00E87269" w:rsidRDefault="00E87269" w:rsidP="00E87269">
      <w:pPr>
        <w:pStyle w:val="NormlWeb"/>
        <w:spacing w:before="0" w:beforeAutospacing="0" w:after="0" w:afterAutospacing="0"/>
        <w:ind w:leftChars="567" w:left="1361"/>
      </w:pPr>
    </w:p>
    <w:p w:rsidR="00D9776F" w:rsidRDefault="00D9776F" w:rsidP="008C6AEF">
      <w:pPr>
        <w:pStyle w:val="NormlWeb"/>
        <w:spacing w:before="0" w:beforeAutospacing="0" w:after="0" w:afterAutospacing="0"/>
        <w:ind w:left="8166" w:hanging="8166"/>
      </w:pPr>
      <w:r w:rsidRPr="00D9776F">
        <w:t>Csém</w:t>
      </w:r>
    </w:p>
    <w:tbl>
      <w:tblPr>
        <w:tblStyle w:val="Rcsostblzat"/>
        <w:tblW w:w="0" w:type="auto"/>
        <w:tblInd w:w="2263" w:type="dxa"/>
        <w:tblLook w:val="04A0" w:firstRow="1" w:lastRow="0" w:firstColumn="1" w:lastColumn="0" w:noHBand="0" w:noVBand="1"/>
      </w:tblPr>
      <w:tblGrid>
        <w:gridCol w:w="757"/>
        <w:gridCol w:w="3021"/>
        <w:gridCol w:w="1325"/>
      </w:tblGrid>
      <w:tr w:rsidR="008C6AEF" w:rsidTr="008C6AEF">
        <w:tc>
          <w:tcPr>
            <w:tcW w:w="757" w:type="dxa"/>
          </w:tcPr>
          <w:p w:rsidR="008C6AEF" w:rsidRDefault="008C6AEF" w:rsidP="008C6AEF">
            <w:pPr>
              <w:pStyle w:val="NormlWeb"/>
              <w:spacing w:before="0" w:beforeAutospacing="0" w:after="0" w:afterAutospacing="0"/>
            </w:pPr>
          </w:p>
        </w:tc>
        <w:tc>
          <w:tcPr>
            <w:tcW w:w="3021" w:type="dxa"/>
          </w:tcPr>
          <w:p w:rsidR="008C6AEF" w:rsidRPr="00E87269" w:rsidRDefault="008C6AEF" w:rsidP="008C6AEF">
            <w:pPr>
              <w:pStyle w:val="NormlWeb"/>
              <w:spacing w:after="0" w:afterAutospacing="0"/>
              <w:jc w:val="center"/>
              <w:rPr>
                <w:b/>
              </w:rPr>
            </w:pPr>
            <w:r w:rsidRPr="00E87269">
              <w:rPr>
                <w:b/>
              </w:rPr>
              <w:t>Óvodai csoportok</w:t>
            </w:r>
          </w:p>
        </w:tc>
        <w:tc>
          <w:tcPr>
            <w:tcW w:w="1325" w:type="dxa"/>
          </w:tcPr>
          <w:p w:rsidR="008C6AEF" w:rsidRPr="00E87269" w:rsidRDefault="008C6AEF" w:rsidP="008C6AEF">
            <w:pPr>
              <w:pStyle w:val="NormlWeb"/>
              <w:spacing w:after="0" w:afterAutospacing="0"/>
              <w:jc w:val="center"/>
              <w:rPr>
                <w:b/>
              </w:rPr>
            </w:pPr>
            <w:r w:rsidRPr="00E87269">
              <w:rPr>
                <w:b/>
              </w:rPr>
              <w:t>Létszám 2017-2018</w:t>
            </w:r>
          </w:p>
        </w:tc>
      </w:tr>
      <w:tr w:rsidR="008C6AEF" w:rsidTr="008C6AEF">
        <w:tc>
          <w:tcPr>
            <w:tcW w:w="757" w:type="dxa"/>
          </w:tcPr>
          <w:p w:rsidR="008C6AEF" w:rsidRDefault="008C6AEF" w:rsidP="008C6AEF">
            <w:pPr>
              <w:pStyle w:val="NormlWeb"/>
              <w:spacing w:before="0" w:beforeAutospacing="0" w:after="0" w:afterAutospacing="0"/>
            </w:pPr>
          </w:p>
        </w:tc>
        <w:tc>
          <w:tcPr>
            <w:tcW w:w="3021" w:type="dxa"/>
          </w:tcPr>
          <w:p w:rsidR="008C6AEF" w:rsidRDefault="008C6AEF" w:rsidP="008C6AEF">
            <w:pPr>
              <w:pStyle w:val="NormlWeb"/>
              <w:spacing w:before="0" w:beforeAutospacing="0" w:after="0" w:afterAutospacing="0"/>
            </w:pPr>
            <w:r>
              <w:t>Pitypang csoport</w:t>
            </w:r>
          </w:p>
        </w:tc>
        <w:tc>
          <w:tcPr>
            <w:tcW w:w="1325" w:type="dxa"/>
          </w:tcPr>
          <w:p w:rsidR="008C6AEF" w:rsidRDefault="008C6AEF" w:rsidP="008C6AEF">
            <w:pPr>
              <w:pStyle w:val="NormlWeb"/>
              <w:spacing w:before="0" w:beforeAutospacing="0" w:after="0" w:afterAutospacing="0"/>
              <w:jc w:val="center"/>
            </w:pPr>
            <w:r>
              <w:t>12 fő</w:t>
            </w:r>
          </w:p>
        </w:tc>
      </w:tr>
    </w:tbl>
    <w:p w:rsidR="00E87269" w:rsidRDefault="00E87269" w:rsidP="008C6AEF">
      <w:pPr>
        <w:pStyle w:val="NormlWeb"/>
        <w:spacing w:before="0" w:beforeAutospacing="0" w:after="0" w:afterAutospacing="0"/>
      </w:pPr>
    </w:p>
    <w:p w:rsidR="00D9776F" w:rsidRPr="00D9776F" w:rsidRDefault="00D9776F" w:rsidP="008C6AEF">
      <w:pPr>
        <w:pStyle w:val="NormlWeb"/>
        <w:spacing w:after="0" w:afterAutospacing="0"/>
        <w:jc w:val="both"/>
      </w:pPr>
      <w:r w:rsidRPr="00D9776F">
        <w:t>Nagyigmánd, 201</w:t>
      </w:r>
      <w:r>
        <w:t>7</w:t>
      </w:r>
      <w:r w:rsidRPr="00D9776F">
        <w:t>. október 16.</w:t>
      </w:r>
    </w:p>
    <w:p w:rsidR="00394610" w:rsidRPr="00D9776F" w:rsidRDefault="00394610" w:rsidP="00E87269"/>
    <w:sectPr w:rsidR="00394610" w:rsidRPr="00D9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19EE"/>
    <w:multiLevelType w:val="hybridMultilevel"/>
    <w:tmpl w:val="73003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412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6F"/>
    <w:rsid w:val="002E786D"/>
    <w:rsid w:val="00317D4E"/>
    <w:rsid w:val="003263FA"/>
    <w:rsid w:val="00394610"/>
    <w:rsid w:val="006F56E1"/>
    <w:rsid w:val="008C6AEF"/>
    <w:rsid w:val="00A61F52"/>
    <w:rsid w:val="00D25287"/>
    <w:rsid w:val="00D76885"/>
    <w:rsid w:val="00D9776F"/>
    <w:rsid w:val="00E87269"/>
    <w:rsid w:val="00E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E5B588"/>
  <w15:chartTrackingRefBased/>
  <w15:docId w15:val="{DC869A27-7D71-46A7-8565-B90E8DA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776F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D9776F"/>
  </w:style>
  <w:style w:type="character" w:customStyle="1" w:styleId="grame">
    <w:name w:val="grame"/>
    <w:basedOn w:val="Bekezdsalapbettpusa"/>
    <w:rsid w:val="00D9776F"/>
  </w:style>
  <w:style w:type="paragraph" w:styleId="NormlWeb">
    <w:name w:val="Normal (Web)"/>
    <w:basedOn w:val="Norml"/>
    <w:rsid w:val="00D9776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9776F"/>
    <w:rPr>
      <w:b/>
      <w:bCs/>
    </w:rPr>
  </w:style>
  <w:style w:type="table" w:styleId="Rcsostblzat">
    <w:name w:val="Table Grid"/>
    <w:basedOn w:val="Normltblzat"/>
    <w:uiPriority w:val="39"/>
    <w:rsid w:val="00E8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O</dc:creator>
  <cp:keywords/>
  <dc:description/>
  <cp:lastModifiedBy>O O</cp:lastModifiedBy>
  <cp:revision>4</cp:revision>
  <dcterms:created xsi:type="dcterms:W3CDTF">2017-10-24T08:15:00Z</dcterms:created>
  <dcterms:modified xsi:type="dcterms:W3CDTF">2017-10-24T11:11:00Z</dcterms:modified>
</cp:coreProperties>
</file>